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2831E" w14:textId="77777777" w:rsidR="00153E22" w:rsidRPr="00225C4E" w:rsidRDefault="002274B3" w:rsidP="005F409B">
      <w:pPr>
        <w:jc w:val="both"/>
        <w:rPr>
          <w:rFonts w:ascii="Verdana" w:hAnsi="Verdana"/>
          <w:b/>
          <w:sz w:val="24"/>
          <w:szCs w:val="24"/>
        </w:rPr>
      </w:pPr>
      <w:r w:rsidRPr="00225C4E">
        <w:rPr>
          <w:rFonts w:ascii="Verdana" w:hAnsi="Verdana"/>
          <w:b/>
          <w:sz w:val="24"/>
          <w:szCs w:val="24"/>
        </w:rPr>
        <w:t xml:space="preserve">QO de Madame la Députée Mathilde VANDORPE relative à l’hébergement collectif de personnes en difficultés prolongées </w:t>
      </w:r>
    </w:p>
    <w:p w14:paraId="1DECD7B0" w14:textId="77777777" w:rsidR="002274B3" w:rsidRPr="00225C4E" w:rsidRDefault="002274B3" w:rsidP="005F409B">
      <w:pPr>
        <w:autoSpaceDE w:val="0"/>
        <w:autoSpaceDN w:val="0"/>
        <w:adjustRightInd w:val="0"/>
        <w:spacing w:after="0" w:line="240" w:lineRule="auto"/>
        <w:jc w:val="both"/>
        <w:rPr>
          <w:rFonts w:ascii="Verdana" w:hAnsi="Verdana" w:cs="Times-Roman"/>
          <w:sz w:val="24"/>
          <w:szCs w:val="24"/>
        </w:rPr>
      </w:pPr>
      <w:r w:rsidRPr="00225C4E">
        <w:rPr>
          <w:rFonts w:ascii="Verdana" w:hAnsi="Verdana" w:cs="Times-Roman"/>
          <w:sz w:val="24"/>
          <w:szCs w:val="24"/>
        </w:rPr>
        <w:t xml:space="preserve">Le décret </w:t>
      </w:r>
      <w:r w:rsidR="004D746F" w:rsidRPr="00225C4E">
        <w:rPr>
          <w:rFonts w:ascii="Verdana" w:hAnsi="Verdana" w:cs="Times-Roman"/>
          <w:sz w:val="24"/>
          <w:szCs w:val="24"/>
        </w:rPr>
        <w:t xml:space="preserve">du 28 mars 2018 insérant dans le Code wallon de l’action sociale et de la santé des dispositions relatives à l’hébergement collectif de personnes en difficultés prolongées est entré en vigueur six mois après sa publication au Moniteur belge le 30 avril 2018, soit le 30 octobre 2018. L’arrêté d’exécution a été adopté par le Gouvernement sortant mais n’est pas encore publié au Moniteur belge. Il doit notamment fixer la manière d’évaluer le dispositif, conformément à l’article 694/39 introduit dans le Code </w:t>
      </w:r>
      <w:proofErr w:type="spellStart"/>
      <w:r w:rsidR="004D746F" w:rsidRPr="00225C4E">
        <w:rPr>
          <w:rFonts w:ascii="Verdana" w:hAnsi="Verdana" w:cs="Times-Roman"/>
          <w:sz w:val="24"/>
          <w:szCs w:val="24"/>
        </w:rPr>
        <w:t>décrétal</w:t>
      </w:r>
      <w:proofErr w:type="spellEnd"/>
      <w:r w:rsidR="004D746F" w:rsidRPr="00225C4E">
        <w:rPr>
          <w:rFonts w:ascii="Verdana" w:hAnsi="Verdana" w:cs="Times-Roman"/>
          <w:sz w:val="24"/>
          <w:szCs w:val="24"/>
        </w:rPr>
        <w:t>.</w:t>
      </w:r>
    </w:p>
    <w:p w14:paraId="221B40D9" w14:textId="77777777" w:rsidR="004D746F" w:rsidRPr="00225C4E" w:rsidRDefault="004D746F" w:rsidP="005F409B">
      <w:pPr>
        <w:autoSpaceDE w:val="0"/>
        <w:autoSpaceDN w:val="0"/>
        <w:adjustRightInd w:val="0"/>
        <w:spacing w:after="0" w:line="240" w:lineRule="auto"/>
        <w:jc w:val="both"/>
        <w:rPr>
          <w:rFonts w:ascii="Verdana" w:hAnsi="Verdana" w:cs="Times-Roman"/>
          <w:sz w:val="24"/>
          <w:szCs w:val="24"/>
        </w:rPr>
      </w:pPr>
    </w:p>
    <w:p w14:paraId="0A938A5E" w14:textId="77777777" w:rsidR="004D746F" w:rsidRPr="00225C4E" w:rsidRDefault="004D746F" w:rsidP="005F409B">
      <w:pPr>
        <w:autoSpaceDE w:val="0"/>
        <w:autoSpaceDN w:val="0"/>
        <w:adjustRightInd w:val="0"/>
        <w:spacing w:after="0" w:line="240" w:lineRule="auto"/>
        <w:jc w:val="both"/>
        <w:rPr>
          <w:rFonts w:ascii="Verdana" w:hAnsi="Verdana" w:cs="Times-Roman"/>
          <w:sz w:val="24"/>
          <w:szCs w:val="24"/>
        </w:rPr>
      </w:pPr>
      <w:r w:rsidRPr="00225C4E">
        <w:rPr>
          <w:rFonts w:ascii="Verdana" w:hAnsi="Verdana" w:cs="Times-Roman"/>
          <w:sz w:val="24"/>
          <w:szCs w:val="24"/>
        </w:rPr>
        <w:t>Si, comme vous l’exposez, le Parlement de Wallonie a procédé à des auditions dans le cadre de l’adoption de la proposition de décret, le texte n’a été soumis à aucun organe consultatif, ni à l’avis du Conseil d’Etat ou encore à celui de l’Inspection des Finances</w:t>
      </w:r>
      <w:r w:rsidR="005B700D" w:rsidRPr="00225C4E">
        <w:rPr>
          <w:rFonts w:ascii="Verdana" w:hAnsi="Verdana" w:cs="Times-Roman"/>
          <w:sz w:val="24"/>
          <w:szCs w:val="24"/>
        </w:rPr>
        <w:t>.</w:t>
      </w:r>
    </w:p>
    <w:p w14:paraId="59300134" w14:textId="77777777" w:rsidR="005B700D" w:rsidRPr="00225C4E" w:rsidRDefault="005B700D" w:rsidP="005F409B">
      <w:pPr>
        <w:autoSpaceDE w:val="0"/>
        <w:autoSpaceDN w:val="0"/>
        <w:adjustRightInd w:val="0"/>
        <w:spacing w:after="0" w:line="240" w:lineRule="auto"/>
        <w:jc w:val="both"/>
        <w:rPr>
          <w:rFonts w:ascii="Verdana" w:hAnsi="Verdana" w:cs="Times-Roman"/>
          <w:b/>
          <w:bCs/>
          <w:sz w:val="24"/>
          <w:szCs w:val="24"/>
        </w:rPr>
      </w:pPr>
    </w:p>
    <w:p w14:paraId="21AB058E" w14:textId="7DE09866" w:rsidR="00171A07" w:rsidRPr="00225C4E" w:rsidRDefault="005B700D" w:rsidP="005F409B">
      <w:pPr>
        <w:autoSpaceDE w:val="0"/>
        <w:autoSpaceDN w:val="0"/>
        <w:adjustRightInd w:val="0"/>
        <w:spacing w:after="0" w:line="240" w:lineRule="auto"/>
        <w:jc w:val="both"/>
        <w:rPr>
          <w:rFonts w:ascii="Verdana" w:hAnsi="Verdana" w:cs="Times-Roman"/>
          <w:sz w:val="24"/>
          <w:szCs w:val="24"/>
        </w:rPr>
      </w:pPr>
      <w:r w:rsidRPr="00225C4E">
        <w:rPr>
          <w:rFonts w:ascii="Verdana" w:hAnsi="Verdana" w:cs="Times-Roman"/>
          <w:b/>
          <w:bCs/>
          <w:sz w:val="24"/>
          <w:szCs w:val="24"/>
        </w:rPr>
        <w:t xml:space="preserve">En revanche, même si d’aucuns </w:t>
      </w:r>
      <w:r w:rsidR="00B86BDC" w:rsidRPr="00225C4E">
        <w:rPr>
          <w:rFonts w:ascii="Verdana" w:hAnsi="Verdana" w:cs="Calibri Light"/>
          <w:sz w:val="24"/>
          <w:szCs w:val="24"/>
          <w:lang w:eastAsia="fr-FR"/>
        </w:rPr>
        <w:t>trouvent louable que l’on construise des solutions pour mieux réguler « </w:t>
      </w:r>
      <w:r w:rsidR="00B86BDC" w:rsidRPr="00225C4E">
        <w:rPr>
          <w:rFonts w:ascii="Verdana" w:hAnsi="Verdana" w:cs="Calibri Light"/>
          <w:i/>
          <w:iCs/>
          <w:sz w:val="24"/>
          <w:szCs w:val="24"/>
          <w:lang w:eastAsia="fr-FR"/>
        </w:rPr>
        <w:t>les maisons d’hébergement collectif de personnes en difficultés prolongées</w:t>
      </w:r>
      <w:r w:rsidRPr="00225C4E">
        <w:rPr>
          <w:rFonts w:ascii="Verdana" w:hAnsi="Verdana" w:cs="Times-Roman"/>
          <w:b/>
          <w:bCs/>
          <w:sz w:val="24"/>
          <w:szCs w:val="24"/>
        </w:rPr>
        <w:t xml:space="preserve">, </w:t>
      </w:r>
      <w:r w:rsidRPr="00225C4E">
        <w:rPr>
          <w:rFonts w:ascii="Verdana" w:hAnsi="Verdana" w:cs="Times-Roman"/>
          <w:sz w:val="24"/>
          <w:szCs w:val="24"/>
        </w:rPr>
        <w:t>les instances de l’AVIQ tel le comité de branche Bien-être et Santé</w:t>
      </w:r>
      <w:r w:rsidR="00171A07" w:rsidRPr="00225C4E">
        <w:rPr>
          <w:rFonts w:ascii="Verdana" w:hAnsi="Verdana" w:cs="Times-Roman"/>
          <w:sz w:val="24"/>
          <w:szCs w:val="24"/>
        </w:rPr>
        <w:t xml:space="preserve">, </w:t>
      </w:r>
      <w:r w:rsidRPr="00225C4E">
        <w:rPr>
          <w:rFonts w:ascii="Verdana" w:hAnsi="Verdana" w:cs="Times-Roman"/>
          <w:sz w:val="24"/>
          <w:szCs w:val="24"/>
        </w:rPr>
        <w:t>la Commission wallonne de</w:t>
      </w:r>
      <w:r w:rsidR="00225C4E" w:rsidRPr="00225C4E">
        <w:rPr>
          <w:rFonts w:ascii="Verdana" w:hAnsi="Verdana" w:cs="Times-Roman"/>
          <w:sz w:val="24"/>
          <w:szCs w:val="24"/>
        </w:rPr>
        <w:t xml:space="preserve"> la santé</w:t>
      </w:r>
      <w:r w:rsidR="007B0CA5" w:rsidRPr="00225C4E">
        <w:rPr>
          <w:rFonts w:ascii="Verdana" w:hAnsi="Verdana" w:cs="Times-Roman"/>
          <w:sz w:val="24"/>
          <w:szCs w:val="24"/>
        </w:rPr>
        <w:t xml:space="preserve"> ou encore la Fédération des CPAS,</w:t>
      </w:r>
      <w:r w:rsidR="00171A07" w:rsidRPr="00225C4E">
        <w:rPr>
          <w:rFonts w:ascii="Verdana" w:hAnsi="Verdana" w:cs="Times-Roman"/>
          <w:sz w:val="24"/>
          <w:szCs w:val="24"/>
        </w:rPr>
        <w:t xml:space="preserve"> </w:t>
      </w:r>
      <w:r w:rsidRPr="00225C4E">
        <w:rPr>
          <w:rFonts w:ascii="Verdana" w:hAnsi="Verdana" w:cs="Times-Roman"/>
          <w:sz w:val="24"/>
          <w:szCs w:val="24"/>
        </w:rPr>
        <w:t xml:space="preserve">ont émis des </w:t>
      </w:r>
      <w:r w:rsidR="00B86BDC" w:rsidRPr="00225C4E">
        <w:rPr>
          <w:rFonts w:ascii="Verdana" w:hAnsi="Verdana" w:cs="Times-Roman"/>
          <w:sz w:val="24"/>
          <w:szCs w:val="24"/>
        </w:rPr>
        <w:t xml:space="preserve">remarques importantes par rapport au </w:t>
      </w:r>
      <w:r w:rsidR="000E3189" w:rsidRPr="00225C4E">
        <w:rPr>
          <w:rFonts w:ascii="Verdana" w:hAnsi="Verdana" w:cs="Times-Roman"/>
          <w:sz w:val="24"/>
          <w:szCs w:val="24"/>
        </w:rPr>
        <w:t xml:space="preserve">dispositif </w:t>
      </w:r>
      <w:r w:rsidR="000E3189">
        <w:rPr>
          <w:rFonts w:ascii="Verdana" w:hAnsi="Verdana" w:cs="Times-Roman"/>
          <w:sz w:val="24"/>
          <w:szCs w:val="24"/>
        </w:rPr>
        <w:t>du</w:t>
      </w:r>
      <w:r w:rsidRPr="00225C4E">
        <w:rPr>
          <w:rFonts w:ascii="Verdana" w:hAnsi="Verdana" w:cs="Times-Roman"/>
          <w:sz w:val="24"/>
          <w:szCs w:val="24"/>
        </w:rPr>
        <w:t xml:space="preserve"> dispositi</w:t>
      </w:r>
      <w:r w:rsidR="00225C4E" w:rsidRPr="00225C4E">
        <w:rPr>
          <w:rFonts w:ascii="Verdana" w:hAnsi="Verdana" w:cs="Times-Roman"/>
          <w:sz w:val="24"/>
          <w:szCs w:val="24"/>
        </w:rPr>
        <w:t>f</w:t>
      </w:r>
      <w:r w:rsidR="00B86BDC" w:rsidRPr="00225C4E">
        <w:rPr>
          <w:rFonts w:ascii="Verdana" w:hAnsi="Verdana" w:cs="Times-Roman"/>
          <w:sz w:val="24"/>
          <w:szCs w:val="24"/>
        </w:rPr>
        <w:t xml:space="preserve"> </w:t>
      </w:r>
      <w:r w:rsidR="000E3189" w:rsidRPr="00225C4E">
        <w:rPr>
          <w:rFonts w:ascii="Verdana" w:hAnsi="Verdana" w:cs="Times-Roman"/>
          <w:sz w:val="24"/>
          <w:szCs w:val="24"/>
        </w:rPr>
        <w:t>et sa</w:t>
      </w:r>
      <w:r w:rsidR="00171A07" w:rsidRPr="00225C4E">
        <w:rPr>
          <w:rFonts w:ascii="Verdana" w:hAnsi="Verdana" w:cs="Times-Roman"/>
          <w:sz w:val="24"/>
          <w:szCs w:val="24"/>
        </w:rPr>
        <w:t xml:space="preserve"> mise en œuvre.</w:t>
      </w:r>
    </w:p>
    <w:p w14:paraId="0F62E891" w14:textId="7587A1E8" w:rsidR="00B86BDC" w:rsidRPr="00225C4E" w:rsidRDefault="00B86BDC" w:rsidP="00B86BDC">
      <w:pPr>
        <w:spacing w:before="100" w:beforeAutospacing="1"/>
        <w:jc w:val="both"/>
        <w:rPr>
          <w:rFonts w:ascii="Verdana" w:hAnsi="Verdana" w:cs="Calibri Light"/>
          <w:sz w:val="24"/>
          <w:szCs w:val="24"/>
          <w:lang w:val="fr-FR"/>
        </w:rPr>
      </w:pPr>
      <w:r w:rsidRPr="00225C4E">
        <w:rPr>
          <w:rFonts w:ascii="Verdana" w:hAnsi="Verdana" w:cs="Calibri Light"/>
          <w:sz w:val="24"/>
          <w:szCs w:val="24"/>
          <w:lang w:eastAsia="fr-FR"/>
        </w:rPr>
        <w:t xml:space="preserve">La </w:t>
      </w:r>
      <w:r w:rsidR="004C7BA7">
        <w:rPr>
          <w:rFonts w:ascii="Verdana" w:hAnsi="Verdana" w:cs="Calibri Light"/>
          <w:sz w:val="24"/>
          <w:szCs w:val="24"/>
          <w:lang w:eastAsia="fr-FR"/>
        </w:rPr>
        <w:t>C</w:t>
      </w:r>
      <w:r w:rsidRPr="00225C4E">
        <w:rPr>
          <w:rFonts w:ascii="Verdana" w:hAnsi="Verdana" w:cs="Calibri Light"/>
          <w:sz w:val="24"/>
          <w:szCs w:val="24"/>
          <w:lang w:eastAsia="fr-FR"/>
        </w:rPr>
        <w:t xml:space="preserve">ommission wallonne de la </w:t>
      </w:r>
      <w:r w:rsidR="004C7BA7">
        <w:rPr>
          <w:rFonts w:ascii="Verdana" w:hAnsi="Verdana" w:cs="Calibri Light"/>
          <w:sz w:val="24"/>
          <w:szCs w:val="24"/>
          <w:lang w:eastAsia="fr-FR"/>
        </w:rPr>
        <w:t>S</w:t>
      </w:r>
      <w:r w:rsidRPr="00225C4E">
        <w:rPr>
          <w:rFonts w:ascii="Verdana" w:hAnsi="Verdana" w:cs="Calibri Light"/>
          <w:sz w:val="24"/>
          <w:szCs w:val="24"/>
          <w:lang w:eastAsia="fr-FR"/>
        </w:rPr>
        <w:t xml:space="preserve">anté </w:t>
      </w:r>
      <w:r w:rsidR="00225C4E" w:rsidRPr="00225C4E">
        <w:rPr>
          <w:rFonts w:ascii="Verdana" w:hAnsi="Verdana" w:cs="Calibri Light"/>
          <w:sz w:val="24"/>
          <w:szCs w:val="24"/>
          <w:lang w:val="fr-FR"/>
        </w:rPr>
        <w:t>a,</w:t>
      </w:r>
      <w:r w:rsidRPr="00225C4E">
        <w:rPr>
          <w:rFonts w:ascii="Verdana" w:hAnsi="Verdana" w:cs="Calibri Light"/>
          <w:sz w:val="24"/>
          <w:szCs w:val="24"/>
          <w:lang w:val="fr-FR"/>
        </w:rPr>
        <w:t xml:space="preserve"> en </w:t>
      </w:r>
      <w:r w:rsidR="000E3189" w:rsidRPr="00225C4E">
        <w:rPr>
          <w:rFonts w:ascii="Verdana" w:hAnsi="Verdana" w:cs="Calibri Light"/>
          <w:sz w:val="24"/>
          <w:szCs w:val="24"/>
          <w:lang w:val="fr-FR"/>
        </w:rPr>
        <w:t>outre estimé</w:t>
      </w:r>
      <w:r w:rsidR="00225C4E" w:rsidRPr="00225C4E">
        <w:rPr>
          <w:rFonts w:ascii="Verdana" w:hAnsi="Verdana" w:cs="Calibri Light"/>
          <w:sz w:val="24"/>
          <w:szCs w:val="24"/>
          <w:lang w:val="fr-FR"/>
        </w:rPr>
        <w:t xml:space="preserve"> que le projet</w:t>
      </w:r>
      <w:r w:rsidRPr="00225C4E">
        <w:rPr>
          <w:rFonts w:ascii="Verdana" w:hAnsi="Verdana" w:cs="Calibri Light"/>
          <w:sz w:val="24"/>
          <w:szCs w:val="24"/>
          <w:lang w:val="fr-FR"/>
        </w:rPr>
        <w:t xml:space="preserve"> ouvre une voie royale à la dérégulation du secteur de l’hébergement (tout sous-secteurs confondus : handicap, toxicomanie, santé mentale, personnes âgées,) en permettant à des institutions d’être agréées et éventuellement financées tout en respectant des normes moins contraignantes que ce qui existe actuellement dans différents secteurs.</w:t>
      </w:r>
    </w:p>
    <w:p w14:paraId="0001A58A" w14:textId="0BC0F8BA" w:rsidR="00B86BDC" w:rsidRPr="00225C4E" w:rsidRDefault="00B86BDC" w:rsidP="00225C4E">
      <w:pPr>
        <w:spacing w:before="100" w:beforeAutospacing="1"/>
        <w:jc w:val="both"/>
        <w:rPr>
          <w:rFonts w:ascii="Verdana" w:hAnsi="Verdana" w:cs="Times-Roman"/>
          <w:sz w:val="24"/>
          <w:szCs w:val="24"/>
        </w:rPr>
      </w:pPr>
      <w:r w:rsidRPr="00225C4E">
        <w:rPr>
          <w:rFonts w:ascii="Verdana" w:hAnsi="Verdana" w:cs="Calibri Light"/>
          <w:sz w:val="24"/>
          <w:szCs w:val="24"/>
          <w:lang w:val="fr-FR"/>
        </w:rPr>
        <w:t xml:space="preserve">C’est la raison pour </w:t>
      </w:r>
      <w:r w:rsidR="000E3189" w:rsidRPr="00225C4E">
        <w:rPr>
          <w:rFonts w:ascii="Verdana" w:hAnsi="Verdana" w:cs="Calibri Light"/>
          <w:sz w:val="24"/>
          <w:szCs w:val="24"/>
          <w:lang w:val="fr-FR"/>
        </w:rPr>
        <w:t>laquelle,</w:t>
      </w:r>
      <w:r w:rsidRPr="00225C4E">
        <w:rPr>
          <w:rFonts w:ascii="Verdana" w:hAnsi="Verdana" w:cs="Calibri Light"/>
          <w:sz w:val="24"/>
          <w:szCs w:val="24"/>
          <w:lang w:val="fr-FR"/>
        </w:rPr>
        <w:t xml:space="preserve"> cette commission, à l’unanimité des membres a remis un avis négatif sur le projet </w:t>
      </w:r>
      <w:r w:rsidR="000E3189" w:rsidRPr="00225C4E">
        <w:rPr>
          <w:rFonts w:ascii="Verdana" w:hAnsi="Verdana" w:cs="Calibri Light"/>
          <w:sz w:val="24"/>
          <w:szCs w:val="24"/>
          <w:lang w:val="fr-FR"/>
        </w:rPr>
        <w:t>d’arrêté estimant</w:t>
      </w:r>
      <w:r w:rsidRPr="00225C4E">
        <w:rPr>
          <w:rFonts w:ascii="Verdana" w:hAnsi="Verdana" w:cs="Calibri Light"/>
          <w:sz w:val="24"/>
          <w:szCs w:val="24"/>
          <w:lang w:val="fr-FR"/>
        </w:rPr>
        <w:t xml:space="preserve"> </w:t>
      </w:r>
      <w:r w:rsidR="00225C4E" w:rsidRPr="00225C4E">
        <w:rPr>
          <w:rFonts w:ascii="Verdana" w:hAnsi="Verdana" w:cs="Calibri Light"/>
          <w:sz w:val="24"/>
          <w:szCs w:val="24"/>
          <w:lang w:val="fr-FR"/>
        </w:rPr>
        <w:t xml:space="preserve">que </w:t>
      </w:r>
      <w:r w:rsidR="00225C4E" w:rsidRPr="00225C4E">
        <w:rPr>
          <w:rFonts w:ascii="Verdana" w:hAnsi="Verdana" w:cs="Calibri Light"/>
          <w:sz w:val="24"/>
          <w:szCs w:val="24"/>
          <w:lang w:eastAsia="fr-FR"/>
        </w:rPr>
        <w:t>ce texte présente, au contraire plus de dangers que de solutions à la situation telle qu’elle existe sur le terrain.</w:t>
      </w:r>
    </w:p>
    <w:p w14:paraId="3900CE03" w14:textId="3FC5AFA6" w:rsidR="00A10DC6" w:rsidRPr="00225C4E" w:rsidRDefault="00171A07" w:rsidP="005F409B">
      <w:pPr>
        <w:autoSpaceDE w:val="0"/>
        <w:autoSpaceDN w:val="0"/>
        <w:adjustRightInd w:val="0"/>
        <w:spacing w:after="0" w:line="240" w:lineRule="auto"/>
        <w:jc w:val="both"/>
        <w:rPr>
          <w:rFonts w:ascii="Verdana" w:hAnsi="Verdana" w:cs="Times-Roman"/>
          <w:sz w:val="24"/>
          <w:szCs w:val="24"/>
        </w:rPr>
      </w:pPr>
      <w:r w:rsidRPr="00225C4E">
        <w:rPr>
          <w:rFonts w:ascii="Verdana" w:hAnsi="Verdana" w:cs="Times-Roman"/>
          <w:sz w:val="24"/>
          <w:szCs w:val="24"/>
        </w:rPr>
        <w:t xml:space="preserve">En effet, le décret </w:t>
      </w:r>
      <w:r w:rsidR="005B700D" w:rsidRPr="00225C4E">
        <w:rPr>
          <w:rFonts w:ascii="Verdana" w:hAnsi="Verdana" w:cs="Times-Roman"/>
          <w:sz w:val="24"/>
          <w:szCs w:val="24"/>
        </w:rPr>
        <w:t>répond de manière minimaliste aux situations visées et aux besoins de publics fragiles</w:t>
      </w:r>
      <w:r w:rsidRPr="00225C4E">
        <w:rPr>
          <w:rFonts w:ascii="Verdana" w:hAnsi="Verdana" w:cs="Times-Roman"/>
          <w:sz w:val="24"/>
          <w:szCs w:val="24"/>
        </w:rPr>
        <w:t xml:space="preserve"> voire précarisés. </w:t>
      </w:r>
      <w:r w:rsidR="00E72286" w:rsidRPr="00225C4E">
        <w:rPr>
          <w:rFonts w:ascii="Verdana" w:hAnsi="Verdana" w:cs="Times-Roman"/>
          <w:sz w:val="24"/>
          <w:szCs w:val="24"/>
        </w:rPr>
        <w:t xml:space="preserve">Il </w:t>
      </w:r>
      <w:r w:rsidR="00E908B7" w:rsidRPr="00225C4E">
        <w:rPr>
          <w:rFonts w:ascii="Verdana" w:hAnsi="Verdana" w:cs="Times-Roman"/>
          <w:sz w:val="24"/>
          <w:szCs w:val="24"/>
        </w:rPr>
        <w:t>met les secteurs en concurrence</w:t>
      </w:r>
      <w:r w:rsidR="009670A3" w:rsidRPr="00225C4E">
        <w:rPr>
          <w:rFonts w:ascii="Verdana" w:hAnsi="Verdana" w:cs="Times-Roman"/>
          <w:sz w:val="24"/>
          <w:szCs w:val="24"/>
        </w:rPr>
        <w:t xml:space="preserve"> avec un risque accru de marchandisation des problématiques sociales. Rappelons que les</w:t>
      </w:r>
      <w:r w:rsidR="00E72286" w:rsidRPr="00225C4E">
        <w:rPr>
          <w:rFonts w:ascii="Verdana" w:hAnsi="Verdana" w:cs="Times-Roman"/>
          <w:sz w:val="24"/>
          <w:szCs w:val="24"/>
        </w:rPr>
        <w:t xml:space="preserve"> </w:t>
      </w:r>
      <w:r w:rsidR="00ED3637">
        <w:rPr>
          <w:rFonts w:ascii="Verdana" w:hAnsi="Verdana" w:cs="Times-Roman"/>
          <w:sz w:val="24"/>
          <w:szCs w:val="24"/>
        </w:rPr>
        <w:t>situations</w:t>
      </w:r>
      <w:r w:rsidR="00E72286" w:rsidRPr="00225C4E">
        <w:rPr>
          <w:rFonts w:ascii="Verdana" w:hAnsi="Verdana" w:cs="Times-Roman"/>
          <w:sz w:val="24"/>
          <w:szCs w:val="24"/>
        </w:rPr>
        <w:t xml:space="preserve"> rencontrées </w:t>
      </w:r>
      <w:r w:rsidR="009670A3" w:rsidRPr="00225C4E">
        <w:rPr>
          <w:rFonts w:ascii="Verdana" w:hAnsi="Verdana" w:cs="Times-Roman"/>
          <w:sz w:val="24"/>
          <w:szCs w:val="24"/>
        </w:rPr>
        <w:t>sont multiples et complexes</w:t>
      </w:r>
      <w:r w:rsidR="007804D6" w:rsidRPr="00225C4E">
        <w:rPr>
          <w:rFonts w:ascii="Verdana" w:hAnsi="Verdana" w:cs="Times-Roman"/>
          <w:sz w:val="24"/>
          <w:szCs w:val="24"/>
        </w:rPr>
        <w:t>.</w:t>
      </w:r>
      <w:r w:rsidR="009670A3" w:rsidRPr="00225C4E">
        <w:rPr>
          <w:rFonts w:ascii="Verdana" w:hAnsi="Verdana" w:cs="Times-Roman"/>
          <w:sz w:val="24"/>
          <w:szCs w:val="24"/>
        </w:rPr>
        <w:t xml:space="preserve"> </w:t>
      </w:r>
      <w:r w:rsidR="007804D6" w:rsidRPr="00225C4E">
        <w:rPr>
          <w:rFonts w:ascii="Verdana" w:hAnsi="Verdana" w:cs="Times-Roman"/>
          <w:sz w:val="24"/>
          <w:szCs w:val="24"/>
        </w:rPr>
        <w:t>L</w:t>
      </w:r>
      <w:r w:rsidR="009670A3" w:rsidRPr="00225C4E">
        <w:rPr>
          <w:rFonts w:ascii="Verdana" w:hAnsi="Verdana" w:cs="Times-Roman"/>
          <w:sz w:val="24"/>
          <w:szCs w:val="24"/>
        </w:rPr>
        <w:t xml:space="preserve">e décret </w:t>
      </w:r>
      <w:r w:rsidR="007804D6" w:rsidRPr="00225C4E">
        <w:rPr>
          <w:rFonts w:ascii="Verdana" w:hAnsi="Verdana" w:cs="Times-Roman"/>
          <w:sz w:val="24"/>
          <w:szCs w:val="24"/>
        </w:rPr>
        <w:t xml:space="preserve">actuel </w:t>
      </w:r>
      <w:r w:rsidR="009670A3" w:rsidRPr="00225C4E">
        <w:rPr>
          <w:rFonts w:ascii="Verdana" w:hAnsi="Verdana" w:cs="Times-Roman"/>
          <w:sz w:val="24"/>
          <w:szCs w:val="24"/>
        </w:rPr>
        <w:t xml:space="preserve">n’assure pas que ces structures soient en capacité de répondre aux besoins spécifiques mettant en danger les personnes si aucun soin </w:t>
      </w:r>
      <w:r w:rsidR="003B41AB">
        <w:rPr>
          <w:rFonts w:ascii="Verdana" w:hAnsi="Verdana" w:cs="Times-Roman"/>
          <w:sz w:val="24"/>
          <w:szCs w:val="24"/>
        </w:rPr>
        <w:t xml:space="preserve">spécifique </w:t>
      </w:r>
      <w:bookmarkStart w:id="0" w:name="_GoBack"/>
      <w:bookmarkEnd w:id="0"/>
      <w:r w:rsidR="009670A3" w:rsidRPr="00225C4E">
        <w:rPr>
          <w:rFonts w:ascii="Verdana" w:hAnsi="Verdana" w:cs="Times-Roman"/>
          <w:sz w:val="24"/>
          <w:szCs w:val="24"/>
        </w:rPr>
        <w:t>ne leur est prodigué</w:t>
      </w:r>
      <w:r w:rsidR="007804D6" w:rsidRPr="00225C4E">
        <w:rPr>
          <w:rFonts w:ascii="Verdana" w:hAnsi="Verdana" w:cs="Times-Roman"/>
          <w:sz w:val="24"/>
          <w:szCs w:val="24"/>
        </w:rPr>
        <w:t>.</w:t>
      </w:r>
    </w:p>
    <w:p w14:paraId="6EEC101F" w14:textId="77777777" w:rsidR="00A10DC6" w:rsidRPr="00225C4E" w:rsidRDefault="00A10DC6" w:rsidP="005F409B">
      <w:pPr>
        <w:autoSpaceDE w:val="0"/>
        <w:autoSpaceDN w:val="0"/>
        <w:adjustRightInd w:val="0"/>
        <w:spacing w:after="0" w:line="240" w:lineRule="auto"/>
        <w:jc w:val="both"/>
        <w:rPr>
          <w:rFonts w:ascii="Verdana" w:hAnsi="Verdana" w:cs="Times-Roman"/>
          <w:sz w:val="24"/>
          <w:szCs w:val="24"/>
        </w:rPr>
      </w:pPr>
    </w:p>
    <w:p w14:paraId="71335697" w14:textId="77777777" w:rsidR="00E908B7" w:rsidRPr="00225C4E" w:rsidRDefault="00E908B7" w:rsidP="005F409B">
      <w:pPr>
        <w:autoSpaceDE w:val="0"/>
        <w:autoSpaceDN w:val="0"/>
        <w:adjustRightInd w:val="0"/>
        <w:spacing w:after="0" w:line="240" w:lineRule="auto"/>
        <w:jc w:val="both"/>
        <w:rPr>
          <w:rFonts w:ascii="Verdana" w:hAnsi="Verdana" w:cs="Times-Roman"/>
          <w:sz w:val="24"/>
          <w:szCs w:val="24"/>
        </w:rPr>
      </w:pPr>
      <w:r w:rsidRPr="00225C4E">
        <w:rPr>
          <w:rFonts w:ascii="Verdana" w:hAnsi="Verdana" w:cs="Times-Roman"/>
          <w:sz w:val="24"/>
          <w:szCs w:val="24"/>
        </w:rPr>
        <w:t xml:space="preserve">A titre d’exemples, ont été relevés des points aussi fondamentaux que l’absence de définition de « personnes en difficultés sociales prolongées », l’acceptation de toute demande sans pouvoir veiller à l’équilibre collectif de l’établissement, la tenue d’un dossier individuel </w:t>
      </w:r>
      <w:r w:rsidR="007804D6" w:rsidRPr="00225C4E">
        <w:rPr>
          <w:rFonts w:ascii="Verdana" w:hAnsi="Verdana" w:cs="Times-Roman"/>
          <w:sz w:val="24"/>
          <w:szCs w:val="24"/>
        </w:rPr>
        <w:t>qui ressemble plus</w:t>
      </w:r>
      <w:r w:rsidRPr="00225C4E">
        <w:rPr>
          <w:rFonts w:ascii="Verdana" w:hAnsi="Verdana" w:cs="Times-Roman"/>
          <w:sz w:val="24"/>
          <w:szCs w:val="24"/>
        </w:rPr>
        <w:t xml:space="preserve"> à un </w:t>
      </w:r>
      <w:r w:rsidRPr="00225C4E">
        <w:rPr>
          <w:rFonts w:ascii="Verdana" w:hAnsi="Verdana" w:cs="Times-Roman"/>
          <w:sz w:val="24"/>
          <w:szCs w:val="24"/>
        </w:rPr>
        <w:lastRenderedPageBreak/>
        <w:t>dossier médico-social dans un cadre qui</w:t>
      </w:r>
      <w:r w:rsidR="007804D6" w:rsidRPr="00225C4E">
        <w:rPr>
          <w:rFonts w:ascii="Verdana" w:hAnsi="Verdana" w:cs="Times-Roman"/>
          <w:sz w:val="24"/>
          <w:szCs w:val="24"/>
        </w:rPr>
        <w:t xml:space="preserve"> s’apparente</w:t>
      </w:r>
      <w:r w:rsidRPr="00225C4E">
        <w:rPr>
          <w:rFonts w:ascii="Verdana" w:hAnsi="Verdana" w:cs="Times-Roman"/>
          <w:sz w:val="24"/>
          <w:szCs w:val="24"/>
        </w:rPr>
        <w:t xml:space="preserve"> davantage au logement sans respect de la vie privée ou du secret médical et</w:t>
      </w:r>
      <w:r w:rsidR="007804D6" w:rsidRPr="00225C4E">
        <w:rPr>
          <w:rFonts w:ascii="Verdana" w:hAnsi="Verdana" w:cs="Times-Roman"/>
          <w:sz w:val="24"/>
          <w:szCs w:val="24"/>
        </w:rPr>
        <w:t xml:space="preserve"> ce,</w:t>
      </w:r>
      <w:r w:rsidRPr="00225C4E">
        <w:rPr>
          <w:rFonts w:ascii="Verdana" w:hAnsi="Verdana" w:cs="Times-Roman"/>
          <w:sz w:val="24"/>
          <w:szCs w:val="24"/>
        </w:rPr>
        <w:t xml:space="preserve"> sans encadrement qualifi</w:t>
      </w:r>
      <w:r w:rsidR="007804D6" w:rsidRPr="00225C4E">
        <w:rPr>
          <w:rFonts w:ascii="Verdana" w:hAnsi="Verdana" w:cs="Times-Roman"/>
          <w:sz w:val="24"/>
          <w:szCs w:val="24"/>
        </w:rPr>
        <w:t>é.</w:t>
      </w:r>
      <w:r w:rsidRPr="00225C4E">
        <w:rPr>
          <w:rFonts w:ascii="Verdana" w:hAnsi="Verdana" w:cs="Times-Roman"/>
          <w:sz w:val="24"/>
          <w:szCs w:val="24"/>
        </w:rPr>
        <w:t xml:space="preserve"> </w:t>
      </w:r>
      <w:r w:rsidR="007804D6" w:rsidRPr="00225C4E">
        <w:rPr>
          <w:rFonts w:ascii="Verdana" w:hAnsi="Verdana" w:cs="Times-Roman"/>
          <w:sz w:val="24"/>
          <w:szCs w:val="24"/>
        </w:rPr>
        <w:t>P</w:t>
      </w:r>
      <w:r w:rsidR="009670A3" w:rsidRPr="00225C4E">
        <w:rPr>
          <w:rFonts w:ascii="Verdana" w:hAnsi="Verdana" w:cs="Times-Roman"/>
          <w:sz w:val="24"/>
          <w:szCs w:val="24"/>
        </w:rPr>
        <w:t>ire encore, la possibilité pour les structures de refuser l’hébergement de personnes ayant de faibles moyens</w:t>
      </w:r>
      <w:r w:rsidR="007804D6" w:rsidRPr="00225C4E">
        <w:rPr>
          <w:rFonts w:ascii="Verdana" w:hAnsi="Verdana" w:cs="Times-Roman"/>
          <w:sz w:val="24"/>
          <w:szCs w:val="24"/>
        </w:rPr>
        <w:t>.</w:t>
      </w:r>
    </w:p>
    <w:p w14:paraId="598DDD42" w14:textId="77777777" w:rsidR="00E908B7" w:rsidRPr="00225C4E" w:rsidRDefault="00E908B7" w:rsidP="005F409B">
      <w:pPr>
        <w:autoSpaceDE w:val="0"/>
        <w:autoSpaceDN w:val="0"/>
        <w:adjustRightInd w:val="0"/>
        <w:spacing w:after="0" w:line="240" w:lineRule="auto"/>
        <w:jc w:val="both"/>
        <w:rPr>
          <w:rFonts w:ascii="Verdana" w:hAnsi="Verdana" w:cs="Times-Roman"/>
          <w:sz w:val="24"/>
          <w:szCs w:val="24"/>
        </w:rPr>
      </w:pPr>
    </w:p>
    <w:p w14:paraId="326E174D" w14:textId="77777777" w:rsidR="002D72C7" w:rsidRPr="00225C4E" w:rsidRDefault="002D72C7" w:rsidP="005F409B">
      <w:pPr>
        <w:autoSpaceDE w:val="0"/>
        <w:autoSpaceDN w:val="0"/>
        <w:adjustRightInd w:val="0"/>
        <w:spacing w:after="0" w:line="240" w:lineRule="auto"/>
        <w:jc w:val="both"/>
        <w:rPr>
          <w:rFonts w:ascii="Verdana" w:hAnsi="Verdana" w:cs="Times-Roman"/>
          <w:sz w:val="24"/>
          <w:szCs w:val="24"/>
        </w:rPr>
      </w:pPr>
      <w:r w:rsidRPr="00225C4E">
        <w:rPr>
          <w:rFonts w:ascii="Verdana" w:hAnsi="Verdana" w:cs="Times-Roman"/>
          <w:sz w:val="24"/>
          <w:szCs w:val="24"/>
        </w:rPr>
        <w:t>Face à ces critiques, il n’était pas pensable de mettre en place le dispositif sans mettre en danger les gestionnaires qui s’</w:t>
      </w:r>
      <w:r w:rsidR="001761EE" w:rsidRPr="00225C4E">
        <w:rPr>
          <w:rFonts w:ascii="Verdana" w:hAnsi="Verdana" w:cs="Times-Roman"/>
          <w:sz w:val="24"/>
          <w:szCs w:val="24"/>
        </w:rPr>
        <w:t>y engageraient</w:t>
      </w:r>
      <w:r w:rsidR="007804D6" w:rsidRPr="00225C4E">
        <w:rPr>
          <w:rFonts w:ascii="Verdana" w:hAnsi="Verdana" w:cs="Times-Roman"/>
          <w:sz w:val="24"/>
          <w:szCs w:val="24"/>
        </w:rPr>
        <w:t>, les secteurs agréés</w:t>
      </w:r>
      <w:r w:rsidR="001761EE" w:rsidRPr="00225C4E">
        <w:rPr>
          <w:rFonts w:ascii="Verdana" w:hAnsi="Verdana" w:cs="Times-Roman"/>
          <w:sz w:val="24"/>
          <w:szCs w:val="24"/>
        </w:rPr>
        <w:t xml:space="preserve"> et</w:t>
      </w:r>
      <w:r w:rsidR="007C5C7C" w:rsidRPr="00225C4E">
        <w:rPr>
          <w:rFonts w:ascii="Verdana" w:hAnsi="Verdana" w:cs="Times-Roman"/>
          <w:sz w:val="24"/>
          <w:szCs w:val="24"/>
        </w:rPr>
        <w:t xml:space="preserve"> surtout</w:t>
      </w:r>
      <w:r w:rsidR="001761EE" w:rsidRPr="00225C4E">
        <w:rPr>
          <w:rFonts w:ascii="Verdana" w:hAnsi="Verdana" w:cs="Times-Roman"/>
          <w:sz w:val="24"/>
          <w:szCs w:val="24"/>
        </w:rPr>
        <w:t xml:space="preserve"> les personnes qui y séjourneraient</w:t>
      </w:r>
      <w:r w:rsidRPr="00225C4E">
        <w:rPr>
          <w:rFonts w:ascii="Verdana" w:hAnsi="Verdana" w:cs="Times-Roman"/>
          <w:sz w:val="24"/>
          <w:szCs w:val="24"/>
        </w:rPr>
        <w:t>.</w:t>
      </w:r>
    </w:p>
    <w:p w14:paraId="4480B525" w14:textId="77777777" w:rsidR="002D72C7" w:rsidRPr="00225C4E" w:rsidRDefault="002D72C7" w:rsidP="005F409B">
      <w:pPr>
        <w:autoSpaceDE w:val="0"/>
        <w:autoSpaceDN w:val="0"/>
        <w:adjustRightInd w:val="0"/>
        <w:spacing w:after="0" w:line="240" w:lineRule="auto"/>
        <w:jc w:val="both"/>
        <w:rPr>
          <w:rFonts w:ascii="Verdana" w:hAnsi="Verdana" w:cs="Times-Roman"/>
          <w:sz w:val="24"/>
          <w:szCs w:val="24"/>
        </w:rPr>
      </w:pPr>
    </w:p>
    <w:p w14:paraId="18B233EC" w14:textId="77777777" w:rsidR="002D72C7" w:rsidRPr="00225C4E" w:rsidRDefault="002D72C7" w:rsidP="005F409B">
      <w:pPr>
        <w:autoSpaceDE w:val="0"/>
        <w:autoSpaceDN w:val="0"/>
        <w:adjustRightInd w:val="0"/>
        <w:spacing w:after="0" w:line="240" w:lineRule="auto"/>
        <w:jc w:val="both"/>
        <w:rPr>
          <w:rFonts w:ascii="Verdana" w:hAnsi="Verdana" w:cs="Times-Roman"/>
          <w:sz w:val="24"/>
          <w:szCs w:val="24"/>
        </w:rPr>
      </w:pPr>
      <w:r w:rsidRPr="00225C4E">
        <w:rPr>
          <w:rFonts w:ascii="Verdana" w:hAnsi="Verdana" w:cs="Times-Roman"/>
          <w:sz w:val="24"/>
          <w:szCs w:val="24"/>
        </w:rPr>
        <w:t xml:space="preserve">Dès lors, dans un premier temps, il est apparu aux négociateurs politiques que le travail devait être remis sur le métier sur la base d’une analyse de l’existant, des besoins et </w:t>
      </w:r>
      <w:r w:rsidR="007C5C7C" w:rsidRPr="00225C4E">
        <w:rPr>
          <w:rFonts w:ascii="Verdana" w:hAnsi="Verdana" w:cs="Times-Roman"/>
          <w:sz w:val="24"/>
          <w:szCs w:val="24"/>
        </w:rPr>
        <w:t>avant tout</w:t>
      </w:r>
      <w:r w:rsidR="005F409B" w:rsidRPr="00225C4E">
        <w:rPr>
          <w:rFonts w:ascii="Verdana" w:hAnsi="Verdana" w:cs="Times-Roman"/>
          <w:sz w:val="24"/>
          <w:szCs w:val="24"/>
        </w:rPr>
        <w:t xml:space="preserve"> </w:t>
      </w:r>
      <w:r w:rsidRPr="00225C4E">
        <w:rPr>
          <w:rFonts w:ascii="Verdana" w:hAnsi="Verdana" w:cs="Times-Roman"/>
          <w:sz w:val="24"/>
          <w:szCs w:val="24"/>
        </w:rPr>
        <w:t>d’une véritable concertation avec les acteurs de terrain</w:t>
      </w:r>
      <w:r w:rsidR="007C5C7C" w:rsidRPr="00225C4E">
        <w:rPr>
          <w:rFonts w:ascii="Verdana" w:hAnsi="Verdana" w:cs="Times-Roman"/>
          <w:sz w:val="24"/>
          <w:szCs w:val="24"/>
        </w:rPr>
        <w:t xml:space="preserve"> et</w:t>
      </w:r>
      <w:r w:rsidR="005F409B" w:rsidRPr="00225C4E">
        <w:rPr>
          <w:rFonts w:ascii="Verdana" w:hAnsi="Verdana" w:cs="Times-Roman"/>
          <w:sz w:val="24"/>
          <w:szCs w:val="24"/>
        </w:rPr>
        <w:t xml:space="preserve"> </w:t>
      </w:r>
      <w:r w:rsidRPr="00225C4E">
        <w:rPr>
          <w:rFonts w:ascii="Verdana" w:hAnsi="Verdana" w:cs="Times-Roman"/>
          <w:sz w:val="24"/>
          <w:szCs w:val="24"/>
        </w:rPr>
        <w:t>les représentants des publics visés.</w:t>
      </w:r>
    </w:p>
    <w:p w14:paraId="077E924B" w14:textId="77777777" w:rsidR="001761EE" w:rsidRPr="00225C4E" w:rsidRDefault="001761EE" w:rsidP="005F409B">
      <w:pPr>
        <w:autoSpaceDE w:val="0"/>
        <w:autoSpaceDN w:val="0"/>
        <w:adjustRightInd w:val="0"/>
        <w:spacing w:after="0" w:line="240" w:lineRule="auto"/>
        <w:jc w:val="both"/>
        <w:rPr>
          <w:rFonts w:ascii="Verdana" w:hAnsi="Verdana" w:cs="Times-Roman"/>
          <w:sz w:val="24"/>
          <w:szCs w:val="24"/>
        </w:rPr>
      </w:pPr>
    </w:p>
    <w:p w14:paraId="1DBF0B82" w14:textId="77777777" w:rsidR="002D72C7" w:rsidRPr="00225C4E" w:rsidRDefault="002D72C7" w:rsidP="005F409B">
      <w:pPr>
        <w:autoSpaceDE w:val="0"/>
        <w:autoSpaceDN w:val="0"/>
        <w:adjustRightInd w:val="0"/>
        <w:spacing w:after="0" w:line="240" w:lineRule="auto"/>
        <w:jc w:val="both"/>
        <w:rPr>
          <w:rFonts w:ascii="Verdana" w:hAnsi="Verdana" w:cs="Times-Roman"/>
          <w:sz w:val="24"/>
          <w:szCs w:val="24"/>
        </w:rPr>
      </w:pPr>
      <w:r w:rsidRPr="00225C4E">
        <w:rPr>
          <w:rFonts w:ascii="Verdana" w:hAnsi="Verdana" w:cs="Times-Roman"/>
          <w:sz w:val="24"/>
          <w:szCs w:val="24"/>
        </w:rPr>
        <w:t xml:space="preserve">L’AVIQ a </w:t>
      </w:r>
      <w:r w:rsidR="001761EE" w:rsidRPr="00225C4E">
        <w:rPr>
          <w:rFonts w:ascii="Verdana" w:hAnsi="Verdana" w:cs="Times-Roman"/>
          <w:sz w:val="24"/>
          <w:szCs w:val="24"/>
        </w:rPr>
        <w:t xml:space="preserve">déjà </w:t>
      </w:r>
      <w:r w:rsidRPr="00225C4E">
        <w:rPr>
          <w:rFonts w:ascii="Verdana" w:hAnsi="Verdana" w:cs="Times-Roman"/>
          <w:sz w:val="24"/>
          <w:szCs w:val="24"/>
        </w:rPr>
        <w:t>procédé à une enquête auprès de toutes les communes wallonnes pour identifier l’offre correspondant à ce type d’hébergement. Le cadastre est établi et doit maintenant faire l’objet d’une analyse</w:t>
      </w:r>
      <w:r w:rsidR="001761EE" w:rsidRPr="00225C4E">
        <w:rPr>
          <w:rFonts w:ascii="Verdana" w:hAnsi="Verdana" w:cs="Times-Roman"/>
          <w:sz w:val="24"/>
          <w:szCs w:val="24"/>
        </w:rPr>
        <w:t>, ce qui constitue une première étape</w:t>
      </w:r>
      <w:r w:rsidRPr="00225C4E">
        <w:rPr>
          <w:rFonts w:ascii="Verdana" w:hAnsi="Verdana" w:cs="Times-Roman"/>
          <w:sz w:val="24"/>
          <w:szCs w:val="24"/>
        </w:rPr>
        <w:t xml:space="preserve">. </w:t>
      </w:r>
    </w:p>
    <w:p w14:paraId="45293FE9" w14:textId="77777777" w:rsidR="005B700D" w:rsidRPr="00225C4E" w:rsidRDefault="005B700D" w:rsidP="005F409B">
      <w:pPr>
        <w:autoSpaceDE w:val="0"/>
        <w:autoSpaceDN w:val="0"/>
        <w:adjustRightInd w:val="0"/>
        <w:spacing w:after="0" w:line="240" w:lineRule="auto"/>
        <w:jc w:val="both"/>
        <w:rPr>
          <w:rFonts w:ascii="Verdana" w:hAnsi="Verdana" w:cs="Times-Roman"/>
          <w:sz w:val="24"/>
          <w:szCs w:val="24"/>
        </w:rPr>
      </w:pPr>
    </w:p>
    <w:p w14:paraId="5A85A4A3" w14:textId="77777777" w:rsidR="00E908B7" w:rsidRPr="00225C4E" w:rsidRDefault="00E908B7" w:rsidP="005F409B">
      <w:pPr>
        <w:autoSpaceDE w:val="0"/>
        <w:autoSpaceDN w:val="0"/>
        <w:adjustRightInd w:val="0"/>
        <w:spacing w:after="0" w:line="240" w:lineRule="auto"/>
        <w:jc w:val="both"/>
        <w:rPr>
          <w:rFonts w:ascii="Verdana" w:hAnsi="Verdana" w:cs="Times-Roman"/>
          <w:sz w:val="24"/>
          <w:szCs w:val="24"/>
        </w:rPr>
      </w:pPr>
      <w:r w:rsidRPr="00225C4E">
        <w:rPr>
          <w:rFonts w:ascii="Verdana" w:hAnsi="Verdana" w:cs="Times-Roman"/>
          <w:sz w:val="24"/>
          <w:szCs w:val="24"/>
        </w:rPr>
        <w:t xml:space="preserve">Un plan de travail sera prochainement défini </w:t>
      </w:r>
      <w:r w:rsidR="005F409B" w:rsidRPr="00225C4E">
        <w:rPr>
          <w:rFonts w:ascii="Verdana" w:hAnsi="Verdana" w:cs="Times-Roman"/>
          <w:sz w:val="24"/>
          <w:szCs w:val="24"/>
        </w:rPr>
        <w:t>afin d’</w:t>
      </w:r>
      <w:r w:rsidRPr="00225C4E">
        <w:rPr>
          <w:rFonts w:ascii="Verdana" w:hAnsi="Verdana" w:cs="Times-Roman"/>
          <w:sz w:val="24"/>
          <w:szCs w:val="24"/>
        </w:rPr>
        <w:t>atteindre l’objectif qui reste de mettre à disposition des publics fragilisés une solution d’hébergement et de prise en charge qui répond</w:t>
      </w:r>
      <w:r w:rsidR="005F409B" w:rsidRPr="00225C4E">
        <w:rPr>
          <w:rFonts w:ascii="Verdana" w:hAnsi="Verdana" w:cs="Times-Roman"/>
          <w:sz w:val="24"/>
          <w:szCs w:val="24"/>
        </w:rPr>
        <w:t>ent</w:t>
      </w:r>
      <w:r w:rsidRPr="00225C4E">
        <w:rPr>
          <w:rFonts w:ascii="Verdana" w:hAnsi="Verdana" w:cs="Times-Roman"/>
          <w:sz w:val="24"/>
          <w:szCs w:val="24"/>
        </w:rPr>
        <w:t xml:space="preserve"> à leurs besoins</w:t>
      </w:r>
      <w:r w:rsidR="005F409B" w:rsidRPr="00225C4E">
        <w:rPr>
          <w:rFonts w:ascii="Verdana" w:hAnsi="Verdana" w:cs="Times-Roman"/>
          <w:sz w:val="24"/>
          <w:szCs w:val="24"/>
        </w:rPr>
        <w:t xml:space="preserve"> mais aussi à </w:t>
      </w:r>
      <w:r w:rsidRPr="00225C4E">
        <w:rPr>
          <w:rFonts w:ascii="Verdana" w:hAnsi="Verdana" w:cs="Times-Roman"/>
          <w:sz w:val="24"/>
          <w:szCs w:val="24"/>
        </w:rPr>
        <w:t>leurs attentes</w:t>
      </w:r>
      <w:r w:rsidR="005F409B" w:rsidRPr="00225C4E">
        <w:rPr>
          <w:rFonts w:ascii="Verdana" w:hAnsi="Verdana" w:cs="Times-Roman"/>
          <w:sz w:val="24"/>
          <w:szCs w:val="24"/>
        </w:rPr>
        <w:t xml:space="preserve"> </w:t>
      </w:r>
      <w:r w:rsidRPr="00225C4E">
        <w:rPr>
          <w:rFonts w:ascii="Verdana" w:hAnsi="Verdana" w:cs="Times-Roman"/>
          <w:sz w:val="24"/>
          <w:szCs w:val="24"/>
        </w:rPr>
        <w:t xml:space="preserve">avec toutes les garanties </w:t>
      </w:r>
      <w:r w:rsidR="005F409B" w:rsidRPr="00225C4E">
        <w:rPr>
          <w:rFonts w:ascii="Verdana" w:hAnsi="Verdana" w:cs="Times-Roman"/>
          <w:sz w:val="24"/>
          <w:szCs w:val="24"/>
        </w:rPr>
        <w:t xml:space="preserve">nécessaires </w:t>
      </w:r>
      <w:r w:rsidRPr="00225C4E">
        <w:rPr>
          <w:rFonts w:ascii="Verdana" w:hAnsi="Verdana" w:cs="Times-Roman"/>
          <w:sz w:val="24"/>
          <w:szCs w:val="24"/>
        </w:rPr>
        <w:t>qui s’imposeront</w:t>
      </w:r>
      <w:r w:rsidR="005F409B" w:rsidRPr="00225C4E">
        <w:rPr>
          <w:rFonts w:ascii="Verdana" w:hAnsi="Verdana" w:cs="Times-Roman"/>
          <w:sz w:val="24"/>
          <w:szCs w:val="24"/>
        </w:rPr>
        <w:t xml:space="preserve"> aux différentes problématiques rencontrées.</w:t>
      </w:r>
    </w:p>
    <w:sectPr w:rsidR="00E908B7" w:rsidRPr="00225C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3374C"/>
    <w:multiLevelType w:val="hybridMultilevel"/>
    <w:tmpl w:val="88F83A8A"/>
    <w:lvl w:ilvl="0" w:tplc="56A67CEA">
      <w:numFmt w:val="bullet"/>
      <w:lvlText w:val="-"/>
      <w:lvlJc w:val="left"/>
      <w:pPr>
        <w:ind w:left="720" w:hanging="360"/>
      </w:pPr>
      <w:rPr>
        <w:rFonts w:ascii="Times-Roman" w:eastAsiaTheme="minorHAnsi" w:hAnsi="Times-Roman" w:cs="Times-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43A56235"/>
    <w:multiLevelType w:val="hybridMultilevel"/>
    <w:tmpl w:val="FA28685E"/>
    <w:lvl w:ilvl="0" w:tplc="C082E35C">
      <w:numFmt w:val="bullet"/>
      <w:lvlText w:val="-"/>
      <w:lvlJc w:val="left"/>
      <w:pPr>
        <w:ind w:left="720" w:hanging="360"/>
      </w:pPr>
      <w:rPr>
        <w:rFonts w:ascii="Times-Roman" w:eastAsiaTheme="minorHAnsi" w:hAnsi="Times-Roman" w:cs="Times-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4B3"/>
    <w:rsid w:val="000E3189"/>
    <w:rsid w:val="00153E22"/>
    <w:rsid w:val="00171A07"/>
    <w:rsid w:val="001761EE"/>
    <w:rsid w:val="00225C4E"/>
    <w:rsid w:val="002274B3"/>
    <w:rsid w:val="002D72C7"/>
    <w:rsid w:val="00394AF2"/>
    <w:rsid w:val="003B41AB"/>
    <w:rsid w:val="004C7BA7"/>
    <w:rsid w:val="004D746F"/>
    <w:rsid w:val="005B700D"/>
    <w:rsid w:val="005F409B"/>
    <w:rsid w:val="006910D8"/>
    <w:rsid w:val="006D4DCF"/>
    <w:rsid w:val="007804D6"/>
    <w:rsid w:val="007B0CA5"/>
    <w:rsid w:val="007C5C7C"/>
    <w:rsid w:val="007C7B75"/>
    <w:rsid w:val="009311C9"/>
    <w:rsid w:val="009670A3"/>
    <w:rsid w:val="00991242"/>
    <w:rsid w:val="00A10DC6"/>
    <w:rsid w:val="00B86BDC"/>
    <w:rsid w:val="00BA21F3"/>
    <w:rsid w:val="00C60C64"/>
    <w:rsid w:val="00E72286"/>
    <w:rsid w:val="00E908B7"/>
    <w:rsid w:val="00ED363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BE164"/>
  <w15:chartTrackingRefBased/>
  <w15:docId w15:val="{89E697FC-D1F4-4B2E-BE6F-2C15EEBC5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B70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0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633</Words>
  <Characters>3486</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AWIPH</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BOUTON Brigitte</dc:creator>
  <cp:keywords/>
  <dc:description/>
  <cp:lastModifiedBy>Francois Leclercq</cp:lastModifiedBy>
  <cp:revision>7</cp:revision>
  <dcterms:created xsi:type="dcterms:W3CDTF">2019-10-19T17:34:00Z</dcterms:created>
  <dcterms:modified xsi:type="dcterms:W3CDTF">2019-10-19T17:58:00Z</dcterms:modified>
</cp:coreProperties>
</file>